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4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tabs>
                <w:tab w:val="left" w:pos="233"/>
              </w:tabs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ab/>
            </w: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 CM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KG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widowControl/>
              <w:snapToGrid w:val="0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widowControl/>
              <w:spacing w:line="240" w:lineRule="atLeast"/>
              <w:ind w:right="-155" w:rightChars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000000"/>
    <w:rsid w:val="007E4CE5"/>
    <w:rsid w:val="118A6542"/>
    <w:rsid w:val="1900068E"/>
    <w:rsid w:val="274041B2"/>
    <w:rsid w:val="30FD68A5"/>
    <w:rsid w:val="39255A96"/>
    <w:rsid w:val="6E7B1D96"/>
    <w:rsid w:val="7000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1296</Words>
  <Characters>1479</Characters>
  <Lines>0</Lines>
  <Paragraphs>0</Paragraphs>
  <TotalTime>22</TotalTime>
  <ScaleCrop>false</ScaleCrop>
  <LinksUpToDate>false</LinksUpToDate>
  <CharactersWithSpaces>1559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2022-10-19T11:30:00Z</dcterms:created>
  <dc:creator>Lenovo</dc:creator>
  <cp:lastModifiedBy>风之魅1413883617</cp:lastModifiedBy>
  <cp:lastPrinted>2022-11-09T06:41:00Z</cp:lastPrinted>
  <dcterms:modified xsi:type="dcterms:W3CDTF">2023-02-06T08:20:31Z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01A53CCC6BE6484AB8BEF2D9B6354D1E</vt:lpwstr>
  </property>
</Properties>
</file>